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6E" w:rsidRPr="00F10F6E" w:rsidRDefault="00F10F6E" w:rsidP="00F10F6E">
      <w:pPr>
        <w:pStyle w:val="a3"/>
        <w:shd w:val="clear" w:color="auto" w:fill="FFFFFF"/>
        <w:rPr>
          <w:rFonts w:ascii="TH SarabunIT๙" w:hAnsi="TH SarabunIT๙" w:cs="TH SarabunIT๙"/>
          <w:color w:val="666666"/>
          <w:sz w:val="32"/>
          <w:szCs w:val="32"/>
        </w:rPr>
      </w:pPr>
      <w:r w:rsidRPr="00F10F6E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หน้าที่ของนายกเทศมนตรี และรองนายกเทศมนตรี</w:t>
      </w:r>
      <w:r w:rsidRPr="00F10F6E">
        <w:rPr>
          <w:rStyle w:val="a4"/>
          <w:rFonts w:ascii="TH SarabunIT๙" w:hAnsi="TH SarabunIT๙" w:cs="TH SarabunIT๙"/>
          <w:color w:val="000000"/>
          <w:sz w:val="32"/>
          <w:szCs w:val="32"/>
        </w:rPr>
        <w:t> </w:t>
      </w:r>
      <w:r w:rsidRPr="00F10F6E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F10F6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ตามกฎหมายได้กำหนดหน้าที่ของนายกเทศมนตรี (มาตรา 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t xml:space="preserve">48 </w:t>
      </w:r>
      <w:r w:rsidRPr="00F10F6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เตรส แห่งพระราชบัญญัติเทศบาล พ.ศ. 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t xml:space="preserve">2496 </w:t>
      </w:r>
      <w:r w:rsidRPr="00F10F6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แก้ไขเพิ่มเติม พ.ศ. 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t xml:space="preserve">2543) </w:t>
      </w:r>
      <w:r w:rsidRPr="00F10F6E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F10F6E" w:rsidRPr="00F10F6E" w:rsidRDefault="00F10F6E" w:rsidP="00F10F6E">
      <w:pPr>
        <w:pStyle w:val="a3"/>
        <w:shd w:val="clear" w:color="auto" w:fill="FFFFFF"/>
        <w:rPr>
          <w:rFonts w:ascii="TH SarabunIT๙" w:hAnsi="TH SarabunIT๙" w:cs="TH SarabunIT๙"/>
          <w:color w:val="666666"/>
          <w:sz w:val="32"/>
          <w:szCs w:val="32"/>
        </w:rPr>
      </w:pPr>
      <w:r w:rsidRPr="00F10F6E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Pr="00F10F6E">
        <w:rPr>
          <w:rFonts w:ascii="TH SarabunIT๙" w:hAnsi="TH SarabunIT๙" w:cs="TH SarabunIT๙"/>
          <w:color w:val="000000"/>
          <w:sz w:val="32"/>
          <w:szCs w:val="32"/>
          <w:cs/>
        </w:rPr>
        <w:t>กำหนดนโยบายโดยไม่ขัดต่อกฎหมายและรับผิดชอบในการบริหารราชการของเทศบาล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br/>
        <w:t xml:space="preserve">(2) </w:t>
      </w:r>
      <w:r w:rsidRPr="00F10F6E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ให้เป็นไปตามกฎหมาย ระเบียบ ข้อบังคับ เทศบัญญัติและนโยบาย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br/>
        <w:t xml:space="preserve">(3) </w:t>
      </w:r>
      <w:r w:rsidRPr="00F10F6E">
        <w:rPr>
          <w:rFonts w:ascii="TH SarabunIT๙" w:hAnsi="TH SarabunIT๙" w:cs="TH SarabunIT๙"/>
          <w:color w:val="000000"/>
          <w:sz w:val="32"/>
          <w:szCs w:val="32"/>
          <w:cs/>
        </w:rPr>
        <w:t>สั่ง อนุญาต และอนุมัติเกี่ยวกับราชการของเทศบาล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br/>
        <w:t xml:space="preserve">(4) </w:t>
      </w:r>
      <w:r w:rsidRPr="00F10F6E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แต่งตั้งและถอดถอนรองนายกเทศมนตรี ที่ปรึกษานายกเทศมนตรี และเลขานุการนายกเทศมนตรี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br/>
        <w:t xml:space="preserve">(5) </w:t>
      </w:r>
      <w:r w:rsidRPr="00F10F6E">
        <w:rPr>
          <w:rFonts w:ascii="TH SarabunIT๙" w:hAnsi="TH SarabunIT๙" w:cs="TH SarabunIT๙"/>
          <w:color w:val="000000"/>
          <w:sz w:val="32"/>
          <w:szCs w:val="32"/>
          <w:cs/>
        </w:rPr>
        <w:t>วางระเบียบเพื่อให้งานของเทศบาลเป็นไปด้วยความเรียบร้อย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br/>
        <w:t xml:space="preserve">(6) </w:t>
      </w:r>
      <w:r w:rsidRPr="00F10F6E">
        <w:rPr>
          <w:rFonts w:ascii="TH SarabunIT๙" w:hAnsi="TH SarabunIT๙" w:cs="TH SarabunIT๙"/>
          <w:color w:val="000000"/>
          <w:sz w:val="32"/>
          <w:szCs w:val="32"/>
          <w:cs/>
        </w:rPr>
        <w:t>รักษาการให้เป็นไปตามเทศบัญญัติ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br/>
        <w:t xml:space="preserve">(7) </w:t>
      </w:r>
      <w:r w:rsidRPr="00F10F6E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ปฏิบัติหน้าที่อื่นตามที่กฎหมายบัญญัติไว้ในพระราชบัญญัตินี้และกฎหมายอื่น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10F6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ักษณะการใช้อำนาจของนายกเทศมนตรีที่มาจากการเลือกตั้งโดยตรงนี้แตกต่างจากการใช้อำนาจของนายกเทศมนตรีในรูปแบบคณะเทศมนตรีในสมัยก่อน กล่าวคือ นายกเทศมนตรีที่มาจากการเลือกตั้งโดยตรงมีลักษณะการใช้อำนาจที่เด็ดขาดกว่า และเป็นผู้ใช้อำนาจแต่เพียงคนเดียว ไม่จำเป็นต้องใช้อำนาจร่วมกับรองนายกเทศมนตรี ซึ่งสามารถสร้าง 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F10F6E">
        <w:rPr>
          <w:rFonts w:ascii="TH SarabunIT๙" w:hAnsi="TH SarabunIT๙" w:cs="TH SarabunIT๙"/>
          <w:color w:val="000000"/>
          <w:sz w:val="32"/>
          <w:szCs w:val="32"/>
          <w:cs/>
        </w:rPr>
        <w:t>ภาวะผู้นำ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F10F6E">
        <w:rPr>
          <w:rFonts w:ascii="TH SarabunIT๙" w:hAnsi="TH SarabunIT๙" w:cs="TH SarabunIT๙"/>
          <w:color w:val="000000"/>
          <w:sz w:val="32"/>
          <w:szCs w:val="32"/>
          <w:cs/>
        </w:rPr>
        <w:t>ให้แก่นายกเทศมนตรีได้มากกว่านายกเทศมนตรีในรูปแบบคณะเทศมนตรี ที่นายกเทศมนตรีมาจากการเลือกของสภาเทศบาล</w:t>
      </w:r>
      <w:r w:rsidRPr="00F10F6E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9054E0" w:rsidRDefault="009054E0">
      <w:pPr>
        <w:rPr>
          <w:rFonts w:hint="cs"/>
        </w:rPr>
      </w:pPr>
    </w:p>
    <w:sectPr w:rsidR="009054E0" w:rsidSect="00F10F6E"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applyBreakingRules/>
  </w:compat>
  <w:rsids>
    <w:rsidRoot w:val="00F10F6E"/>
    <w:rsid w:val="009054E0"/>
    <w:rsid w:val="00F1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F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F10F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poom</dc:creator>
  <cp:lastModifiedBy>poom</cp:lastModifiedBy>
  <cp:revision>1</cp:revision>
  <dcterms:created xsi:type="dcterms:W3CDTF">2018-11-30T08:00:00Z</dcterms:created>
  <dcterms:modified xsi:type="dcterms:W3CDTF">2018-11-30T08:02:00Z</dcterms:modified>
</cp:coreProperties>
</file>